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224" w:rsidRPr="009B3E39" w:rsidRDefault="00E43224" w:rsidP="00A4500D">
      <w:pPr>
        <w:spacing w:after="0" w:line="480" w:lineRule="auto"/>
        <w:contextualSpacing/>
        <w:jc w:val="center"/>
        <w:rPr>
          <w:rFonts w:ascii="Times New Roman" w:hAnsi="Times New Roman" w:cs="Times New Roman"/>
          <w:sz w:val="24"/>
          <w:szCs w:val="24"/>
        </w:rPr>
      </w:pPr>
    </w:p>
    <w:p w:rsidR="00E43224" w:rsidRPr="009B3E39" w:rsidRDefault="00E43224" w:rsidP="00A4500D">
      <w:pPr>
        <w:spacing w:after="0" w:line="480" w:lineRule="auto"/>
        <w:contextualSpacing/>
        <w:jc w:val="center"/>
        <w:rPr>
          <w:rFonts w:ascii="Times New Roman" w:hAnsi="Times New Roman" w:cs="Times New Roman"/>
          <w:sz w:val="24"/>
          <w:szCs w:val="24"/>
        </w:rPr>
      </w:pPr>
    </w:p>
    <w:p w:rsidR="00E43224" w:rsidRPr="009B3E39" w:rsidRDefault="00E43224" w:rsidP="00A4500D">
      <w:pPr>
        <w:spacing w:after="0" w:line="480" w:lineRule="auto"/>
        <w:contextualSpacing/>
        <w:jc w:val="center"/>
        <w:rPr>
          <w:rFonts w:ascii="Times New Roman" w:hAnsi="Times New Roman" w:cs="Times New Roman"/>
          <w:sz w:val="24"/>
          <w:szCs w:val="24"/>
        </w:rPr>
      </w:pPr>
    </w:p>
    <w:p w:rsidR="00E43224" w:rsidRPr="009B3E39" w:rsidRDefault="00E43224" w:rsidP="00A4500D">
      <w:pPr>
        <w:tabs>
          <w:tab w:val="left" w:pos="510"/>
        </w:tabs>
        <w:spacing w:after="0" w:line="480" w:lineRule="auto"/>
        <w:contextualSpacing/>
        <w:rPr>
          <w:rFonts w:ascii="Times New Roman" w:hAnsi="Times New Roman" w:cs="Times New Roman"/>
          <w:sz w:val="24"/>
          <w:szCs w:val="24"/>
        </w:rPr>
      </w:pPr>
      <w:r w:rsidRPr="009B3E39">
        <w:rPr>
          <w:rFonts w:ascii="Times New Roman" w:hAnsi="Times New Roman" w:cs="Times New Roman"/>
          <w:sz w:val="24"/>
          <w:szCs w:val="24"/>
        </w:rPr>
        <w:tab/>
      </w:r>
    </w:p>
    <w:p w:rsidR="00E43224" w:rsidRPr="009B3E39" w:rsidRDefault="00E43224" w:rsidP="00A4500D">
      <w:pPr>
        <w:spacing w:after="0" w:line="480" w:lineRule="auto"/>
        <w:contextualSpacing/>
        <w:jc w:val="center"/>
        <w:rPr>
          <w:rFonts w:ascii="Times New Roman" w:hAnsi="Times New Roman" w:cs="Times New Roman"/>
          <w:sz w:val="24"/>
          <w:szCs w:val="24"/>
        </w:rPr>
      </w:pPr>
    </w:p>
    <w:p w:rsidR="00E43224" w:rsidRPr="009B3E39" w:rsidRDefault="00E43224" w:rsidP="00A4500D">
      <w:pPr>
        <w:spacing w:after="0" w:line="480" w:lineRule="auto"/>
        <w:contextualSpacing/>
        <w:jc w:val="center"/>
        <w:rPr>
          <w:rFonts w:ascii="Times New Roman" w:hAnsi="Times New Roman" w:cs="Times New Roman"/>
          <w:sz w:val="24"/>
          <w:szCs w:val="24"/>
        </w:rPr>
      </w:pPr>
    </w:p>
    <w:p w:rsidR="00E43224" w:rsidRPr="009B3E39" w:rsidRDefault="00E43224" w:rsidP="00A4500D">
      <w:pPr>
        <w:spacing w:after="0" w:line="480" w:lineRule="auto"/>
        <w:contextualSpacing/>
        <w:jc w:val="center"/>
        <w:rPr>
          <w:rFonts w:ascii="Times New Roman" w:hAnsi="Times New Roman" w:cs="Times New Roman"/>
          <w:sz w:val="24"/>
          <w:szCs w:val="24"/>
        </w:rPr>
      </w:pPr>
    </w:p>
    <w:p w:rsidR="00E43224" w:rsidRPr="009B3E39" w:rsidRDefault="00E43224" w:rsidP="00A4500D">
      <w:pPr>
        <w:spacing w:after="0" w:line="480" w:lineRule="auto"/>
        <w:contextualSpacing/>
        <w:jc w:val="center"/>
        <w:rPr>
          <w:rFonts w:ascii="Times New Roman" w:hAnsi="Times New Roman" w:cs="Times New Roman"/>
          <w:sz w:val="24"/>
          <w:szCs w:val="24"/>
        </w:rPr>
      </w:pPr>
    </w:p>
    <w:p w:rsidR="00E43224" w:rsidRPr="009B3E39" w:rsidRDefault="00E43224" w:rsidP="00A4500D">
      <w:pPr>
        <w:spacing w:after="0" w:line="480" w:lineRule="auto"/>
        <w:contextualSpacing/>
        <w:jc w:val="center"/>
        <w:rPr>
          <w:rFonts w:ascii="Times New Roman" w:hAnsi="Times New Roman" w:cs="Times New Roman"/>
          <w:sz w:val="24"/>
          <w:szCs w:val="24"/>
        </w:rPr>
      </w:pPr>
    </w:p>
    <w:p w:rsidR="00E43224" w:rsidRPr="009B3E39" w:rsidRDefault="00A4500D" w:rsidP="00A4500D">
      <w:pPr>
        <w:spacing w:after="0" w:line="480" w:lineRule="auto"/>
        <w:contextualSpacing/>
        <w:jc w:val="center"/>
        <w:rPr>
          <w:rFonts w:ascii="Times New Roman" w:hAnsi="Times New Roman" w:cs="Times New Roman"/>
          <w:sz w:val="24"/>
          <w:szCs w:val="24"/>
        </w:rPr>
      </w:pPr>
      <w:bookmarkStart w:id="0" w:name="_GoBack"/>
      <w:r w:rsidRPr="009B3E39">
        <w:rPr>
          <w:rFonts w:ascii="Times New Roman" w:hAnsi="Times New Roman" w:cs="Times New Roman"/>
          <w:sz w:val="24"/>
          <w:szCs w:val="24"/>
        </w:rPr>
        <w:t>Human Disease: Critical Thinking Paper</w:t>
      </w:r>
    </w:p>
    <w:bookmarkEnd w:id="0"/>
    <w:p w:rsidR="00E43224" w:rsidRPr="009B3E39" w:rsidRDefault="00E43224" w:rsidP="00A4500D">
      <w:pPr>
        <w:spacing w:after="0" w:line="480" w:lineRule="auto"/>
        <w:contextualSpacing/>
        <w:jc w:val="center"/>
        <w:rPr>
          <w:rFonts w:ascii="Times New Roman" w:hAnsi="Times New Roman" w:cs="Times New Roman"/>
          <w:sz w:val="24"/>
          <w:szCs w:val="24"/>
        </w:rPr>
      </w:pPr>
      <w:r w:rsidRPr="009B3E39">
        <w:rPr>
          <w:rFonts w:ascii="Times New Roman" w:hAnsi="Times New Roman" w:cs="Times New Roman"/>
          <w:sz w:val="24"/>
          <w:szCs w:val="24"/>
        </w:rPr>
        <w:t>Name</w:t>
      </w:r>
    </w:p>
    <w:p w:rsidR="00C977FF" w:rsidRPr="009B3E39" w:rsidRDefault="00E43224" w:rsidP="00A4500D">
      <w:pPr>
        <w:spacing w:after="0" w:line="480" w:lineRule="auto"/>
        <w:contextualSpacing/>
        <w:jc w:val="center"/>
        <w:rPr>
          <w:rFonts w:ascii="Times New Roman" w:hAnsi="Times New Roman" w:cs="Times New Roman"/>
          <w:sz w:val="24"/>
          <w:szCs w:val="24"/>
        </w:rPr>
      </w:pPr>
      <w:r w:rsidRPr="009B3E39">
        <w:rPr>
          <w:rFonts w:ascii="Times New Roman" w:hAnsi="Times New Roman" w:cs="Times New Roman"/>
          <w:sz w:val="24"/>
          <w:szCs w:val="24"/>
        </w:rPr>
        <w:t>Institution of Affiliation</w:t>
      </w:r>
    </w:p>
    <w:p w:rsidR="00C977FF" w:rsidRPr="009B3E39" w:rsidRDefault="00C977FF" w:rsidP="00A4500D">
      <w:pPr>
        <w:spacing w:after="0" w:line="480" w:lineRule="auto"/>
        <w:contextualSpacing/>
        <w:jc w:val="center"/>
        <w:rPr>
          <w:rFonts w:ascii="Times New Roman" w:hAnsi="Times New Roman" w:cs="Times New Roman"/>
          <w:sz w:val="24"/>
          <w:szCs w:val="24"/>
        </w:rPr>
      </w:pPr>
    </w:p>
    <w:p w:rsidR="00C977FF" w:rsidRPr="009B3E39" w:rsidRDefault="00C977FF" w:rsidP="00A4500D">
      <w:pPr>
        <w:spacing w:after="0" w:line="480" w:lineRule="auto"/>
        <w:contextualSpacing/>
        <w:jc w:val="center"/>
        <w:rPr>
          <w:rFonts w:ascii="Times New Roman" w:hAnsi="Times New Roman" w:cs="Times New Roman"/>
          <w:sz w:val="24"/>
          <w:szCs w:val="24"/>
        </w:rPr>
      </w:pPr>
    </w:p>
    <w:p w:rsidR="00C977FF" w:rsidRPr="009B3E39" w:rsidRDefault="00C977FF" w:rsidP="00A4500D">
      <w:pPr>
        <w:spacing w:after="0" w:line="480" w:lineRule="auto"/>
        <w:contextualSpacing/>
        <w:jc w:val="center"/>
        <w:rPr>
          <w:rFonts w:ascii="Times New Roman" w:hAnsi="Times New Roman" w:cs="Times New Roman"/>
          <w:sz w:val="24"/>
          <w:szCs w:val="24"/>
        </w:rPr>
      </w:pPr>
    </w:p>
    <w:p w:rsidR="00C977FF" w:rsidRPr="009B3E39" w:rsidRDefault="00C977FF" w:rsidP="00A4500D">
      <w:pPr>
        <w:spacing w:after="0" w:line="480" w:lineRule="auto"/>
        <w:contextualSpacing/>
        <w:jc w:val="center"/>
        <w:rPr>
          <w:rFonts w:ascii="Times New Roman" w:hAnsi="Times New Roman" w:cs="Times New Roman"/>
          <w:sz w:val="24"/>
          <w:szCs w:val="24"/>
        </w:rPr>
      </w:pPr>
    </w:p>
    <w:p w:rsidR="00C977FF" w:rsidRPr="009B3E39" w:rsidRDefault="00C977FF" w:rsidP="00A4500D">
      <w:pPr>
        <w:spacing w:after="0" w:line="480" w:lineRule="auto"/>
        <w:contextualSpacing/>
        <w:jc w:val="center"/>
        <w:rPr>
          <w:rFonts w:ascii="Times New Roman" w:hAnsi="Times New Roman" w:cs="Times New Roman"/>
          <w:sz w:val="24"/>
          <w:szCs w:val="24"/>
        </w:rPr>
      </w:pPr>
    </w:p>
    <w:p w:rsidR="00C977FF" w:rsidRDefault="00C977FF" w:rsidP="00A4500D">
      <w:pPr>
        <w:spacing w:after="0" w:line="480" w:lineRule="auto"/>
        <w:contextualSpacing/>
        <w:rPr>
          <w:rFonts w:ascii="Times New Roman" w:hAnsi="Times New Roman" w:cs="Times New Roman"/>
          <w:sz w:val="24"/>
          <w:szCs w:val="24"/>
        </w:rPr>
      </w:pPr>
    </w:p>
    <w:p w:rsidR="00046F18" w:rsidRPr="009B3E39" w:rsidRDefault="00046F18" w:rsidP="00A4500D">
      <w:pPr>
        <w:spacing w:after="0" w:line="480" w:lineRule="auto"/>
        <w:contextualSpacing/>
        <w:rPr>
          <w:rFonts w:ascii="Times New Roman" w:hAnsi="Times New Roman" w:cs="Times New Roman"/>
          <w:sz w:val="24"/>
          <w:szCs w:val="24"/>
        </w:rPr>
      </w:pPr>
    </w:p>
    <w:p w:rsidR="00C977FF" w:rsidRPr="009B3E39" w:rsidRDefault="00C977FF" w:rsidP="00A4500D">
      <w:pPr>
        <w:spacing w:after="0" w:line="480" w:lineRule="auto"/>
        <w:contextualSpacing/>
        <w:jc w:val="center"/>
        <w:rPr>
          <w:rFonts w:ascii="Times New Roman" w:hAnsi="Times New Roman" w:cs="Times New Roman"/>
          <w:sz w:val="24"/>
          <w:szCs w:val="24"/>
        </w:rPr>
      </w:pPr>
    </w:p>
    <w:p w:rsidR="00C977FF" w:rsidRPr="009B3E39" w:rsidRDefault="00C977FF" w:rsidP="00A4500D">
      <w:pPr>
        <w:spacing w:after="0" w:line="480" w:lineRule="auto"/>
        <w:contextualSpacing/>
        <w:jc w:val="center"/>
        <w:rPr>
          <w:rFonts w:ascii="Times New Roman" w:hAnsi="Times New Roman" w:cs="Times New Roman"/>
          <w:sz w:val="24"/>
          <w:szCs w:val="24"/>
        </w:rPr>
      </w:pPr>
    </w:p>
    <w:p w:rsidR="00C977FF" w:rsidRPr="009B3E39" w:rsidRDefault="00C977FF" w:rsidP="00A4500D">
      <w:pPr>
        <w:spacing w:after="0" w:line="480" w:lineRule="auto"/>
        <w:contextualSpacing/>
        <w:jc w:val="center"/>
        <w:rPr>
          <w:rFonts w:ascii="Times New Roman" w:hAnsi="Times New Roman" w:cs="Times New Roman"/>
          <w:sz w:val="24"/>
          <w:szCs w:val="24"/>
        </w:rPr>
      </w:pPr>
    </w:p>
    <w:p w:rsidR="00C977FF" w:rsidRPr="009B3E39" w:rsidRDefault="00BB70E5" w:rsidP="00A4500D">
      <w:pPr>
        <w:spacing w:after="0" w:line="480" w:lineRule="auto"/>
        <w:ind w:firstLine="720"/>
        <w:contextualSpacing/>
        <w:rPr>
          <w:rFonts w:ascii="Times New Roman" w:hAnsi="Times New Roman" w:cs="Times New Roman"/>
          <w:sz w:val="24"/>
          <w:szCs w:val="24"/>
        </w:rPr>
      </w:pPr>
      <w:r w:rsidRPr="009B3E39">
        <w:rPr>
          <w:rFonts w:ascii="Times New Roman" w:hAnsi="Times New Roman" w:cs="Times New Roman"/>
          <w:sz w:val="24"/>
          <w:szCs w:val="24"/>
        </w:rPr>
        <w:lastRenderedPageBreak/>
        <w:t>Anorexia nervosa is an eating disorder than most commonly affects women, especially adolescents. In the United States, the annual incidence of the disorder is 0.5% to 1% of females of the Caucasian origin. The disorder was first described in the 1600s by a British Physician as a wasting illness. It was not until the 19</w:t>
      </w:r>
      <w:r w:rsidRPr="009B3E39">
        <w:rPr>
          <w:rFonts w:ascii="Times New Roman" w:hAnsi="Times New Roman" w:cs="Times New Roman"/>
          <w:sz w:val="24"/>
          <w:szCs w:val="24"/>
          <w:vertAlign w:val="superscript"/>
        </w:rPr>
        <w:t>th</w:t>
      </w:r>
      <w:r w:rsidRPr="009B3E39">
        <w:rPr>
          <w:rFonts w:ascii="Times New Roman" w:hAnsi="Times New Roman" w:cs="Times New Roman"/>
          <w:sz w:val="24"/>
          <w:szCs w:val="24"/>
        </w:rPr>
        <w:t xml:space="preserve"> century that publications described anorexia nervosa as psychiatric illness, presenting with a myriad of symptoms and complications. Most individuals, however, lack an understanding of the disease, leading to high level of stigma against its victims. Even the most experienced psychiatrists may insurmountable challenges in managing the disease. </w:t>
      </w:r>
      <w:r w:rsidR="001D6BCB" w:rsidRPr="009B3E39">
        <w:rPr>
          <w:rFonts w:ascii="Times New Roman" w:hAnsi="Times New Roman" w:cs="Times New Roman"/>
          <w:sz w:val="24"/>
          <w:szCs w:val="24"/>
        </w:rPr>
        <w:t>Anorexia nervosa is</w:t>
      </w:r>
      <w:r w:rsidRPr="009B3E39">
        <w:rPr>
          <w:rFonts w:ascii="Times New Roman" w:hAnsi="Times New Roman" w:cs="Times New Roman"/>
          <w:sz w:val="24"/>
          <w:szCs w:val="24"/>
        </w:rPr>
        <w:t xml:space="preserve"> </w:t>
      </w:r>
      <w:r w:rsidR="00A12C4A" w:rsidRPr="009B3E39">
        <w:rPr>
          <w:rFonts w:ascii="Times New Roman" w:hAnsi="Times New Roman" w:cs="Times New Roman"/>
          <w:sz w:val="24"/>
          <w:szCs w:val="24"/>
        </w:rPr>
        <w:t xml:space="preserve">life threatening psychological condition that has a high mortality </w:t>
      </w:r>
      <w:r w:rsidR="001D6BCB" w:rsidRPr="009B3E39">
        <w:rPr>
          <w:rFonts w:ascii="Times New Roman" w:hAnsi="Times New Roman" w:cs="Times New Roman"/>
          <w:sz w:val="24"/>
          <w:szCs w:val="24"/>
        </w:rPr>
        <w:t xml:space="preserve">and morbidity </w:t>
      </w:r>
      <w:r w:rsidR="00A12C4A" w:rsidRPr="009B3E39">
        <w:rPr>
          <w:rFonts w:ascii="Times New Roman" w:hAnsi="Times New Roman" w:cs="Times New Roman"/>
          <w:sz w:val="24"/>
          <w:szCs w:val="24"/>
        </w:rPr>
        <w:t>rate</w:t>
      </w:r>
      <w:r w:rsidR="001D6BCB" w:rsidRPr="009B3E39">
        <w:rPr>
          <w:rFonts w:ascii="Times New Roman" w:hAnsi="Times New Roman" w:cs="Times New Roman"/>
          <w:sz w:val="24"/>
          <w:szCs w:val="24"/>
        </w:rPr>
        <w:t>s</w:t>
      </w:r>
      <w:r w:rsidR="00C977FF" w:rsidRPr="009B3E39">
        <w:rPr>
          <w:rFonts w:ascii="Times New Roman" w:hAnsi="Times New Roman" w:cs="Times New Roman"/>
          <w:sz w:val="24"/>
          <w:szCs w:val="24"/>
        </w:rPr>
        <w:t xml:space="preserve"> if not managed adequately.</w:t>
      </w:r>
    </w:p>
    <w:p w:rsidR="00C977FF" w:rsidRPr="009B3E39" w:rsidRDefault="0014150F" w:rsidP="00A4500D">
      <w:pPr>
        <w:spacing w:after="0" w:line="480" w:lineRule="auto"/>
        <w:ind w:firstLine="720"/>
        <w:contextualSpacing/>
        <w:rPr>
          <w:rFonts w:ascii="Times New Roman" w:hAnsi="Times New Roman" w:cs="Times New Roman"/>
          <w:sz w:val="24"/>
          <w:szCs w:val="24"/>
        </w:rPr>
      </w:pPr>
      <w:r w:rsidRPr="009B3E39">
        <w:rPr>
          <w:rFonts w:ascii="Times New Roman" w:hAnsi="Times New Roman" w:cs="Times New Roman"/>
          <w:sz w:val="24"/>
          <w:szCs w:val="24"/>
        </w:rPr>
        <w:t>The reason I chose to write about anorexia nervosa is that victims of the disease are highly misunderstood. Caregivers and family may not fathom the reason why a person suffering from this illness may lack the desire to eat or have abnormal eating habits</w:t>
      </w:r>
      <w:r w:rsidR="00163E45">
        <w:rPr>
          <w:rFonts w:ascii="Times New Roman" w:hAnsi="Times New Roman" w:cs="Times New Roman"/>
          <w:sz w:val="24"/>
          <w:szCs w:val="24"/>
        </w:rPr>
        <w:t xml:space="preserve"> (</w:t>
      </w:r>
      <w:proofErr w:type="spellStart"/>
      <w:r w:rsidR="00163E45">
        <w:rPr>
          <w:rFonts w:ascii="Times New Roman" w:hAnsi="Times New Roman" w:cs="Times New Roman"/>
          <w:sz w:val="24"/>
          <w:szCs w:val="24"/>
          <w:shd w:val="clear" w:color="auto" w:fill="FFFFFF"/>
        </w:rPr>
        <w:t>Zipfel</w:t>
      </w:r>
      <w:proofErr w:type="spellEnd"/>
      <w:r w:rsidR="00163E45">
        <w:rPr>
          <w:rFonts w:ascii="Times New Roman" w:hAnsi="Times New Roman" w:cs="Times New Roman"/>
          <w:sz w:val="24"/>
          <w:szCs w:val="24"/>
          <w:shd w:val="clear" w:color="auto" w:fill="FFFFFF"/>
        </w:rPr>
        <w:t xml:space="preserve"> et al, 2014)</w:t>
      </w:r>
      <w:r w:rsidRPr="009B3E39">
        <w:rPr>
          <w:rFonts w:ascii="Times New Roman" w:hAnsi="Times New Roman" w:cs="Times New Roman"/>
          <w:sz w:val="24"/>
          <w:szCs w:val="24"/>
        </w:rPr>
        <w:t>. More often than not, this misunderstanding exacerbates the condition. Likewise, people suffering from anorexia nervosa may lack insight about the consequences of their avoidance of food and the complications that may arise due to malnutrition. I also chose anorexia nervosa because it requires a unique approach to management which not only involves psychotherapy but also requires physical treatments. Most commonly, mortality due to anorexia nervosa occurs due to its complications. This explains why it is crucial for caregivers to concentrate on encouraging weight build up, as well as prevention and treatment of concomitant physical illness</w:t>
      </w:r>
      <w:r w:rsidR="00C977FF" w:rsidRPr="009B3E39">
        <w:rPr>
          <w:rFonts w:ascii="Times New Roman" w:hAnsi="Times New Roman" w:cs="Times New Roman"/>
          <w:sz w:val="24"/>
          <w:szCs w:val="24"/>
        </w:rPr>
        <w:t>es.</w:t>
      </w:r>
    </w:p>
    <w:p w:rsidR="00C977FF" w:rsidRPr="009B3E39" w:rsidRDefault="00BB70E5" w:rsidP="00A4500D">
      <w:pPr>
        <w:spacing w:after="0" w:line="480" w:lineRule="auto"/>
        <w:ind w:firstLine="720"/>
        <w:contextualSpacing/>
        <w:rPr>
          <w:rFonts w:ascii="Times New Roman" w:hAnsi="Times New Roman" w:cs="Times New Roman"/>
          <w:sz w:val="24"/>
          <w:szCs w:val="24"/>
        </w:rPr>
      </w:pPr>
      <w:r w:rsidRPr="009B3E39">
        <w:rPr>
          <w:rFonts w:ascii="Times New Roman" w:hAnsi="Times New Roman" w:cs="Times New Roman"/>
          <w:sz w:val="24"/>
          <w:szCs w:val="24"/>
        </w:rPr>
        <w:t>The main characteristic of anorexia nervosa is a restrictive eating habit caused by a psychological lack of appetite. Due to inadequate caloric intake, the body becomes emaciated and lethargic with a distorted body image</w:t>
      </w:r>
      <w:r w:rsidR="00163E45">
        <w:rPr>
          <w:rFonts w:ascii="Times New Roman" w:hAnsi="Times New Roman" w:cs="Times New Roman"/>
          <w:sz w:val="24"/>
          <w:szCs w:val="24"/>
        </w:rPr>
        <w:t xml:space="preserve"> (</w:t>
      </w:r>
      <w:r w:rsidR="00163E45">
        <w:rPr>
          <w:rFonts w:ascii="Times New Roman" w:hAnsi="Times New Roman" w:cs="Times New Roman"/>
          <w:sz w:val="24"/>
          <w:szCs w:val="24"/>
          <w:shd w:val="clear" w:color="auto" w:fill="FFFFFF"/>
        </w:rPr>
        <w:t>Schmidt et al, 2017)</w:t>
      </w:r>
      <w:r w:rsidRPr="009B3E39">
        <w:rPr>
          <w:rFonts w:ascii="Times New Roman" w:hAnsi="Times New Roman" w:cs="Times New Roman"/>
          <w:sz w:val="24"/>
          <w:szCs w:val="24"/>
        </w:rPr>
        <w:t xml:space="preserve">. These are associated with an increased risk of multi-organ complications which are chronic and an associated increased </w:t>
      </w:r>
      <w:r w:rsidRPr="009B3E39">
        <w:rPr>
          <w:rFonts w:ascii="Times New Roman" w:hAnsi="Times New Roman" w:cs="Times New Roman"/>
          <w:sz w:val="24"/>
          <w:szCs w:val="24"/>
        </w:rPr>
        <w:lastRenderedPageBreak/>
        <w:t>disease morbidity and mortality. The presentation of anorexia nervosa is typically during the adolescent age, with a female gender dominance</w:t>
      </w:r>
      <w:r w:rsidR="009B3E39">
        <w:rPr>
          <w:rFonts w:ascii="Times New Roman" w:hAnsi="Times New Roman" w:cs="Times New Roman"/>
          <w:sz w:val="24"/>
          <w:szCs w:val="24"/>
        </w:rPr>
        <w:t xml:space="preserve"> (</w:t>
      </w:r>
      <w:proofErr w:type="spellStart"/>
      <w:r w:rsidR="009B3E39">
        <w:rPr>
          <w:rFonts w:ascii="Times New Roman" w:hAnsi="Times New Roman" w:cs="Times New Roman"/>
          <w:sz w:val="24"/>
          <w:szCs w:val="24"/>
          <w:shd w:val="clear" w:color="auto" w:fill="FFFFFF"/>
        </w:rPr>
        <w:t>Adenzato</w:t>
      </w:r>
      <w:proofErr w:type="spellEnd"/>
      <w:r w:rsidR="009B3E39">
        <w:rPr>
          <w:rFonts w:ascii="Times New Roman" w:hAnsi="Times New Roman" w:cs="Times New Roman"/>
          <w:sz w:val="24"/>
          <w:szCs w:val="24"/>
          <w:shd w:val="clear" w:color="auto" w:fill="FFFFFF"/>
        </w:rPr>
        <w:t xml:space="preserve">, </w:t>
      </w:r>
      <w:proofErr w:type="spellStart"/>
      <w:r w:rsidR="009B3E39" w:rsidRPr="009B3E39">
        <w:rPr>
          <w:rFonts w:ascii="Times New Roman" w:hAnsi="Times New Roman" w:cs="Times New Roman"/>
          <w:sz w:val="24"/>
          <w:szCs w:val="24"/>
          <w:shd w:val="clear" w:color="auto" w:fill="FFFFFF"/>
        </w:rPr>
        <w:t>Patr</w:t>
      </w:r>
      <w:r w:rsidR="009B3E39">
        <w:rPr>
          <w:rFonts w:ascii="Times New Roman" w:hAnsi="Times New Roman" w:cs="Times New Roman"/>
          <w:sz w:val="24"/>
          <w:szCs w:val="24"/>
          <w:shd w:val="clear" w:color="auto" w:fill="FFFFFF"/>
        </w:rPr>
        <w:t>izia</w:t>
      </w:r>
      <w:proofErr w:type="spellEnd"/>
      <w:r w:rsidR="009B3E39">
        <w:rPr>
          <w:rFonts w:ascii="Times New Roman" w:hAnsi="Times New Roman" w:cs="Times New Roman"/>
          <w:sz w:val="24"/>
          <w:szCs w:val="24"/>
          <w:shd w:val="clear" w:color="auto" w:fill="FFFFFF"/>
        </w:rPr>
        <w:t xml:space="preserve"> &amp; Rita, </w:t>
      </w:r>
      <w:r w:rsidR="009B3E39" w:rsidRPr="009B3E39">
        <w:rPr>
          <w:rFonts w:ascii="Times New Roman" w:hAnsi="Times New Roman" w:cs="Times New Roman"/>
          <w:sz w:val="24"/>
          <w:szCs w:val="24"/>
          <w:shd w:val="clear" w:color="auto" w:fill="FFFFFF"/>
        </w:rPr>
        <w:t>2012</w:t>
      </w:r>
      <w:r w:rsidR="009B3E39">
        <w:rPr>
          <w:rFonts w:ascii="Times New Roman" w:hAnsi="Times New Roman" w:cs="Times New Roman"/>
          <w:sz w:val="24"/>
          <w:szCs w:val="24"/>
          <w:shd w:val="clear" w:color="auto" w:fill="FFFFFF"/>
        </w:rPr>
        <w:t>)</w:t>
      </w:r>
      <w:r w:rsidRPr="009B3E39">
        <w:rPr>
          <w:rFonts w:ascii="Times New Roman" w:hAnsi="Times New Roman" w:cs="Times New Roman"/>
          <w:sz w:val="24"/>
          <w:szCs w:val="24"/>
        </w:rPr>
        <w:t>. There is an association of anorexia nervosa with genetic inheritance in a majority of the cases. It is important to note that the lack of identifiable causes of anorexia nervosa have hindered the formulation of effective treatments. It is difficult to determine whether a pathological feeding and abnormal calorie utilization underlie the impairment in appetite or a primary lack of the appetite the initiating factor that lead</w:t>
      </w:r>
      <w:r w:rsidR="00C977FF" w:rsidRPr="009B3E39">
        <w:rPr>
          <w:rFonts w:ascii="Times New Roman" w:hAnsi="Times New Roman" w:cs="Times New Roman"/>
          <w:sz w:val="24"/>
          <w:szCs w:val="24"/>
        </w:rPr>
        <w:t>s to the pathologies of anorexia.</w:t>
      </w:r>
    </w:p>
    <w:p w:rsidR="00C977FF" w:rsidRPr="009B3E39" w:rsidRDefault="00BB70E5" w:rsidP="00A4500D">
      <w:pPr>
        <w:spacing w:after="0" w:line="480" w:lineRule="auto"/>
        <w:ind w:firstLine="720"/>
        <w:contextualSpacing/>
        <w:rPr>
          <w:rFonts w:ascii="Times New Roman" w:hAnsi="Times New Roman" w:cs="Times New Roman"/>
          <w:sz w:val="24"/>
          <w:szCs w:val="24"/>
        </w:rPr>
      </w:pPr>
      <w:r w:rsidRPr="009B3E39">
        <w:rPr>
          <w:rFonts w:ascii="Times New Roman" w:hAnsi="Times New Roman" w:cs="Times New Roman"/>
          <w:sz w:val="24"/>
          <w:szCs w:val="24"/>
        </w:rPr>
        <w:t>Individuals with anorexia nervosa may present with a myriad of symptoms and abnormal behavior. These may be distortions in body image such as excessive skinniness, depriving themselves from food despite having the symptoms of starvation</w:t>
      </w:r>
      <w:r w:rsidR="009B3E39">
        <w:rPr>
          <w:rFonts w:ascii="Times New Roman" w:hAnsi="Times New Roman" w:cs="Times New Roman"/>
          <w:sz w:val="24"/>
          <w:szCs w:val="24"/>
        </w:rPr>
        <w:t xml:space="preserve"> (</w:t>
      </w:r>
      <w:proofErr w:type="spellStart"/>
      <w:r w:rsidR="009B3E39" w:rsidRPr="009B3E39">
        <w:rPr>
          <w:rFonts w:ascii="Times New Roman" w:hAnsi="Times New Roman" w:cs="Times New Roman"/>
          <w:sz w:val="24"/>
          <w:szCs w:val="24"/>
          <w:shd w:val="clear" w:color="auto" w:fill="FFFFFF"/>
        </w:rPr>
        <w:t>Mehler</w:t>
      </w:r>
      <w:proofErr w:type="spellEnd"/>
      <w:r w:rsidR="009B3E39">
        <w:rPr>
          <w:rFonts w:ascii="Times New Roman" w:hAnsi="Times New Roman" w:cs="Times New Roman"/>
          <w:sz w:val="24"/>
          <w:szCs w:val="24"/>
          <w:shd w:val="clear" w:color="auto" w:fill="FFFFFF"/>
        </w:rPr>
        <w:t xml:space="preserve"> &amp; Carrie, </w:t>
      </w:r>
      <w:r w:rsidR="009B3E39" w:rsidRPr="009B3E39">
        <w:rPr>
          <w:rFonts w:ascii="Times New Roman" w:hAnsi="Times New Roman" w:cs="Times New Roman"/>
          <w:sz w:val="24"/>
          <w:szCs w:val="24"/>
          <w:shd w:val="clear" w:color="auto" w:fill="FFFFFF"/>
        </w:rPr>
        <w:t>2015</w:t>
      </w:r>
      <w:r w:rsidR="009B3E39">
        <w:rPr>
          <w:rFonts w:ascii="Times New Roman" w:hAnsi="Times New Roman" w:cs="Times New Roman"/>
          <w:sz w:val="24"/>
          <w:szCs w:val="24"/>
          <w:shd w:val="clear" w:color="auto" w:fill="FFFFFF"/>
        </w:rPr>
        <w:t>)</w:t>
      </w:r>
      <w:r w:rsidRPr="009B3E39">
        <w:rPr>
          <w:rFonts w:ascii="Times New Roman" w:hAnsi="Times New Roman" w:cs="Times New Roman"/>
          <w:sz w:val="24"/>
          <w:szCs w:val="24"/>
        </w:rPr>
        <w:t xml:space="preserve">. They may remain stubborn to receive treatment although most of them remain insightful of their condition. Research has indicated a link between these manifestations with a </w:t>
      </w:r>
      <w:proofErr w:type="spellStart"/>
      <w:r w:rsidRPr="009B3E39">
        <w:rPr>
          <w:rFonts w:ascii="Times New Roman" w:hAnsi="Times New Roman" w:cs="Times New Roman"/>
          <w:sz w:val="24"/>
          <w:szCs w:val="24"/>
        </w:rPr>
        <w:t>cortico</w:t>
      </w:r>
      <w:proofErr w:type="spellEnd"/>
      <w:r w:rsidRPr="009B3E39">
        <w:rPr>
          <w:rFonts w:ascii="Times New Roman" w:hAnsi="Times New Roman" w:cs="Times New Roman"/>
          <w:sz w:val="24"/>
          <w:szCs w:val="24"/>
        </w:rPr>
        <w:t>-limbic dysfunction resulting in aberrations in processes such as rewarding and emotional linkages of food ingestion. Such a neuronal dysfunction can lead to an imbalance between calorie utilization which may occur as in cases of calorie wastage, leading to a depletion of energy stores</w:t>
      </w:r>
      <w:r w:rsidR="00C977FF" w:rsidRPr="009B3E39">
        <w:rPr>
          <w:rFonts w:ascii="Times New Roman" w:hAnsi="Times New Roman" w:cs="Times New Roman"/>
          <w:sz w:val="24"/>
          <w:szCs w:val="24"/>
        </w:rPr>
        <w:t>.</w:t>
      </w:r>
    </w:p>
    <w:p w:rsidR="00C977FF" w:rsidRPr="009B3E39" w:rsidRDefault="00C977FF" w:rsidP="00A4500D">
      <w:pPr>
        <w:spacing w:after="0" w:line="480" w:lineRule="auto"/>
        <w:ind w:firstLine="720"/>
        <w:contextualSpacing/>
        <w:rPr>
          <w:rFonts w:ascii="Times New Roman" w:hAnsi="Times New Roman" w:cs="Times New Roman"/>
          <w:sz w:val="24"/>
          <w:szCs w:val="24"/>
        </w:rPr>
      </w:pPr>
      <w:r w:rsidRPr="009B3E39">
        <w:rPr>
          <w:rFonts w:ascii="Times New Roman" w:hAnsi="Times New Roman" w:cs="Times New Roman"/>
          <w:sz w:val="24"/>
          <w:szCs w:val="24"/>
        </w:rPr>
        <w:t>Life of an individual with anorexia nervosa can be difficult. The eating disorder may be precipitated by several factors. Some of these include low self-esteem, a negative body image and external influences from media may tip off an individual towards refusal to feed adequately. Such individuals may also be resort to restrictive eating habits as a form of trying to find control over their lives. Nevertheless, crucial to note is that the contributors to the disorder range from biological, environmental to psychological factors. Hormones may play a role in influencing the eating habits and calorie consumption, with some of the research indicating an association of appetite dysregulation and cortisol production</w:t>
      </w:r>
      <w:r w:rsidR="009B3E39">
        <w:rPr>
          <w:rFonts w:ascii="Times New Roman" w:hAnsi="Times New Roman" w:cs="Times New Roman"/>
          <w:sz w:val="24"/>
          <w:szCs w:val="24"/>
        </w:rPr>
        <w:t xml:space="preserve"> (</w:t>
      </w:r>
      <w:proofErr w:type="spellStart"/>
      <w:r w:rsidR="009B3E39">
        <w:rPr>
          <w:rFonts w:ascii="Times New Roman" w:hAnsi="Times New Roman" w:cs="Times New Roman"/>
          <w:sz w:val="24"/>
          <w:szCs w:val="24"/>
          <w:shd w:val="clear" w:color="auto" w:fill="FFFFFF"/>
        </w:rPr>
        <w:t>Adenzato</w:t>
      </w:r>
      <w:proofErr w:type="spellEnd"/>
      <w:r w:rsidR="009B3E39">
        <w:rPr>
          <w:rFonts w:ascii="Times New Roman" w:hAnsi="Times New Roman" w:cs="Times New Roman"/>
          <w:sz w:val="24"/>
          <w:szCs w:val="24"/>
          <w:shd w:val="clear" w:color="auto" w:fill="FFFFFF"/>
        </w:rPr>
        <w:t xml:space="preserve">, </w:t>
      </w:r>
      <w:proofErr w:type="spellStart"/>
      <w:r w:rsidR="009B3E39" w:rsidRPr="009B3E39">
        <w:rPr>
          <w:rFonts w:ascii="Times New Roman" w:hAnsi="Times New Roman" w:cs="Times New Roman"/>
          <w:sz w:val="24"/>
          <w:szCs w:val="24"/>
          <w:shd w:val="clear" w:color="auto" w:fill="FFFFFF"/>
        </w:rPr>
        <w:t>Patr</w:t>
      </w:r>
      <w:r w:rsidR="009B3E39">
        <w:rPr>
          <w:rFonts w:ascii="Times New Roman" w:hAnsi="Times New Roman" w:cs="Times New Roman"/>
          <w:sz w:val="24"/>
          <w:szCs w:val="24"/>
          <w:shd w:val="clear" w:color="auto" w:fill="FFFFFF"/>
        </w:rPr>
        <w:t>izia</w:t>
      </w:r>
      <w:proofErr w:type="spellEnd"/>
      <w:r w:rsidR="009B3E39">
        <w:rPr>
          <w:rFonts w:ascii="Times New Roman" w:hAnsi="Times New Roman" w:cs="Times New Roman"/>
          <w:sz w:val="24"/>
          <w:szCs w:val="24"/>
          <w:shd w:val="clear" w:color="auto" w:fill="FFFFFF"/>
        </w:rPr>
        <w:t xml:space="preserve"> &amp; Rita, </w:t>
      </w:r>
      <w:r w:rsidR="009B3E39" w:rsidRPr="009B3E39">
        <w:rPr>
          <w:rFonts w:ascii="Times New Roman" w:hAnsi="Times New Roman" w:cs="Times New Roman"/>
          <w:sz w:val="24"/>
          <w:szCs w:val="24"/>
          <w:shd w:val="clear" w:color="auto" w:fill="FFFFFF"/>
        </w:rPr>
        <w:t>2012</w:t>
      </w:r>
      <w:r w:rsidR="009B3E39">
        <w:rPr>
          <w:rFonts w:ascii="Times New Roman" w:hAnsi="Times New Roman" w:cs="Times New Roman"/>
          <w:sz w:val="24"/>
          <w:szCs w:val="24"/>
          <w:shd w:val="clear" w:color="auto" w:fill="FFFFFF"/>
        </w:rPr>
        <w:t>)</w:t>
      </w:r>
      <w:r w:rsidRPr="009B3E39">
        <w:rPr>
          <w:rFonts w:ascii="Times New Roman" w:hAnsi="Times New Roman" w:cs="Times New Roman"/>
          <w:sz w:val="24"/>
          <w:szCs w:val="24"/>
        </w:rPr>
        <w:t xml:space="preserve">. Psychological </w:t>
      </w:r>
      <w:r w:rsidRPr="009B3E39">
        <w:rPr>
          <w:rFonts w:ascii="Times New Roman" w:hAnsi="Times New Roman" w:cs="Times New Roman"/>
          <w:sz w:val="24"/>
          <w:szCs w:val="24"/>
        </w:rPr>
        <w:lastRenderedPageBreak/>
        <w:t xml:space="preserve">stress from societal standards of the “perfect” body weight and an overzealous urge to attain may make some individuals to become anorexic. This environmental pressure may come from channels such as magazines, television and beauty shows. </w:t>
      </w:r>
    </w:p>
    <w:p w:rsidR="00A12C4A" w:rsidRPr="009B3E39" w:rsidRDefault="00C977FF" w:rsidP="00A4500D">
      <w:pPr>
        <w:spacing w:after="0" w:line="480" w:lineRule="auto"/>
        <w:ind w:firstLine="720"/>
        <w:contextualSpacing/>
        <w:rPr>
          <w:rFonts w:ascii="Times New Roman" w:hAnsi="Times New Roman" w:cs="Times New Roman"/>
          <w:sz w:val="24"/>
          <w:szCs w:val="24"/>
        </w:rPr>
      </w:pPr>
      <w:r w:rsidRPr="009B3E39">
        <w:rPr>
          <w:rFonts w:ascii="Times New Roman" w:hAnsi="Times New Roman" w:cs="Times New Roman"/>
          <w:sz w:val="24"/>
          <w:szCs w:val="24"/>
        </w:rPr>
        <w:t>An individual suffering from anorexia nervosa is predisposed to many complications associated with malnutrition. One may have a low immunity, such that their body cannot fight infections</w:t>
      </w:r>
      <w:r w:rsidR="00163E45">
        <w:rPr>
          <w:rFonts w:ascii="Times New Roman" w:hAnsi="Times New Roman" w:cs="Times New Roman"/>
          <w:sz w:val="24"/>
          <w:szCs w:val="24"/>
        </w:rPr>
        <w:t xml:space="preserve"> (</w:t>
      </w:r>
      <w:proofErr w:type="spellStart"/>
      <w:r w:rsidR="00163E45" w:rsidRPr="009B3E39">
        <w:rPr>
          <w:rFonts w:ascii="Times New Roman" w:hAnsi="Times New Roman" w:cs="Times New Roman"/>
          <w:sz w:val="24"/>
          <w:szCs w:val="24"/>
          <w:shd w:val="clear" w:color="auto" w:fill="FFFFFF"/>
        </w:rPr>
        <w:t>Mehler</w:t>
      </w:r>
      <w:proofErr w:type="spellEnd"/>
      <w:r w:rsidR="00163E45">
        <w:rPr>
          <w:rFonts w:ascii="Times New Roman" w:hAnsi="Times New Roman" w:cs="Times New Roman"/>
          <w:sz w:val="24"/>
          <w:szCs w:val="24"/>
          <w:shd w:val="clear" w:color="auto" w:fill="FFFFFF"/>
        </w:rPr>
        <w:t xml:space="preserve"> &amp; Carrie, </w:t>
      </w:r>
      <w:r w:rsidR="00163E45" w:rsidRPr="009B3E39">
        <w:rPr>
          <w:rFonts w:ascii="Times New Roman" w:hAnsi="Times New Roman" w:cs="Times New Roman"/>
          <w:sz w:val="24"/>
          <w:szCs w:val="24"/>
          <w:shd w:val="clear" w:color="auto" w:fill="FFFFFF"/>
        </w:rPr>
        <w:t>2015</w:t>
      </w:r>
      <w:r w:rsidR="00163E45">
        <w:rPr>
          <w:rFonts w:ascii="Times New Roman" w:hAnsi="Times New Roman" w:cs="Times New Roman"/>
          <w:sz w:val="24"/>
          <w:szCs w:val="24"/>
          <w:shd w:val="clear" w:color="auto" w:fill="FFFFFF"/>
        </w:rPr>
        <w:t>)</w:t>
      </w:r>
      <w:r w:rsidRPr="009B3E39">
        <w:rPr>
          <w:rFonts w:ascii="Times New Roman" w:hAnsi="Times New Roman" w:cs="Times New Roman"/>
          <w:sz w:val="24"/>
          <w:szCs w:val="24"/>
        </w:rPr>
        <w:t>. Physical illnesses combined with the psychological burden of the illness can be quite debilitating. Individuals with anorexia nervosa have a negative self-image, thus are more likely to commit s</w:t>
      </w:r>
      <w:r w:rsidR="00C92186" w:rsidRPr="009B3E39">
        <w:rPr>
          <w:rFonts w:ascii="Times New Roman" w:hAnsi="Times New Roman" w:cs="Times New Roman"/>
          <w:sz w:val="24"/>
          <w:szCs w:val="24"/>
        </w:rPr>
        <w:t>uicide or be involved in some forms of self-hurting activities. One may also shy from socialization and this may lead to loneliness and depression. Additionally persons with anorexia nervosa may also fail to attend to their daily activities such as work or school</w:t>
      </w:r>
      <w:r w:rsidR="00163E45">
        <w:rPr>
          <w:rFonts w:ascii="Times New Roman" w:hAnsi="Times New Roman" w:cs="Times New Roman"/>
          <w:sz w:val="24"/>
          <w:szCs w:val="24"/>
        </w:rPr>
        <w:t xml:space="preserve"> (</w:t>
      </w:r>
      <w:r w:rsidR="00163E45">
        <w:rPr>
          <w:rFonts w:ascii="Times New Roman" w:hAnsi="Times New Roman" w:cs="Times New Roman"/>
          <w:sz w:val="24"/>
          <w:szCs w:val="24"/>
          <w:shd w:val="clear" w:color="auto" w:fill="FFFFFF"/>
        </w:rPr>
        <w:t xml:space="preserve">Lock &amp; Le Grange, </w:t>
      </w:r>
      <w:r w:rsidR="00163E45" w:rsidRPr="009B3E39">
        <w:rPr>
          <w:rFonts w:ascii="Times New Roman" w:hAnsi="Times New Roman" w:cs="Times New Roman"/>
          <w:sz w:val="24"/>
          <w:szCs w:val="24"/>
          <w:shd w:val="clear" w:color="auto" w:fill="FFFFFF"/>
        </w:rPr>
        <w:t>2015).</w:t>
      </w:r>
      <w:r w:rsidR="00163E45">
        <w:rPr>
          <w:rFonts w:ascii="Times New Roman" w:hAnsi="Times New Roman" w:cs="Times New Roman"/>
          <w:sz w:val="24"/>
          <w:szCs w:val="24"/>
        </w:rPr>
        <w:t xml:space="preserve"> </w:t>
      </w:r>
      <w:r w:rsidR="00C92186" w:rsidRPr="009B3E39">
        <w:rPr>
          <w:rFonts w:ascii="Times New Roman" w:hAnsi="Times New Roman" w:cs="Times New Roman"/>
          <w:sz w:val="24"/>
          <w:szCs w:val="24"/>
        </w:rPr>
        <w:t xml:space="preserve">This may have an economic impact on the individual and family. Family members who may not understand the illness may discriminate the patient and fail to offer social support. This can exacerbate the condition and lead to depression. Since anorexia nervosa may be confused with cancer cachexia and other forms of wasting illnesses, misdiagnosis may occur without a proper nutrition history. </w:t>
      </w:r>
    </w:p>
    <w:p w:rsidR="009B3E39" w:rsidRPr="009B3E39" w:rsidRDefault="00C92186" w:rsidP="00A4500D">
      <w:pPr>
        <w:spacing w:after="0" w:line="480" w:lineRule="auto"/>
        <w:ind w:firstLine="720"/>
        <w:contextualSpacing/>
        <w:rPr>
          <w:rFonts w:ascii="Times New Roman" w:hAnsi="Times New Roman" w:cs="Times New Roman"/>
          <w:sz w:val="24"/>
          <w:szCs w:val="24"/>
        </w:rPr>
      </w:pPr>
      <w:r w:rsidRPr="009B3E39">
        <w:rPr>
          <w:rFonts w:ascii="Times New Roman" w:hAnsi="Times New Roman" w:cs="Times New Roman"/>
          <w:sz w:val="24"/>
          <w:szCs w:val="24"/>
        </w:rPr>
        <w:t xml:space="preserve">In conclusion, anorexia nervosa is an eating disorder that manifests with both physical and psychological symptoms. A proper history on the patient’s diet and eating habits is necessary is establishing the diagnosis. </w:t>
      </w:r>
      <w:r w:rsidR="00156DDC" w:rsidRPr="009B3E39">
        <w:rPr>
          <w:rFonts w:ascii="Times New Roman" w:hAnsi="Times New Roman" w:cs="Times New Roman"/>
          <w:sz w:val="24"/>
          <w:szCs w:val="24"/>
        </w:rPr>
        <w:t xml:space="preserve">The disorder is not well understood by most individuals hence discrimination of those who suffer from it is common. The disorder has physical, social and financial implications on the victim. Stigma against women suffering from anorexia nervosa can exacerbate the psychological symptoms. A comprehensive approach to management of the disease is crucial in prevention </w:t>
      </w:r>
      <w:r w:rsidR="009B3E39" w:rsidRPr="009B3E39">
        <w:rPr>
          <w:rFonts w:ascii="Times New Roman" w:hAnsi="Times New Roman" w:cs="Times New Roman"/>
          <w:sz w:val="24"/>
          <w:szCs w:val="24"/>
        </w:rPr>
        <w:t>of complications and mortality.</w:t>
      </w:r>
    </w:p>
    <w:p w:rsidR="009B3E39" w:rsidRPr="009B3E39" w:rsidRDefault="009B3E39" w:rsidP="00A4500D">
      <w:pPr>
        <w:spacing w:after="0" w:line="480" w:lineRule="auto"/>
        <w:contextualSpacing/>
        <w:jc w:val="center"/>
        <w:rPr>
          <w:rFonts w:ascii="Times New Roman" w:hAnsi="Times New Roman" w:cs="Times New Roman"/>
          <w:sz w:val="24"/>
          <w:szCs w:val="24"/>
        </w:rPr>
      </w:pPr>
    </w:p>
    <w:p w:rsidR="009B3E39" w:rsidRPr="009B3E39" w:rsidRDefault="009B3E39" w:rsidP="00A4500D">
      <w:pPr>
        <w:spacing w:after="0" w:line="480" w:lineRule="auto"/>
        <w:contextualSpacing/>
        <w:jc w:val="center"/>
        <w:rPr>
          <w:rFonts w:ascii="Times New Roman" w:hAnsi="Times New Roman" w:cs="Times New Roman"/>
          <w:sz w:val="24"/>
          <w:szCs w:val="24"/>
        </w:rPr>
      </w:pPr>
      <w:r w:rsidRPr="009B3E39">
        <w:rPr>
          <w:rFonts w:ascii="Times New Roman" w:hAnsi="Times New Roman" w:cs="Times New Roman"/>
          <w:sz w:val="24"/>
          <w:szCs w:val="24"/>
        </w:rPr>
        <w:lastRenderedPageBreak/>
        <w:t>References</w:t>
      </w:r>
    </w:p>
    <w:p w:rsidR="009B3E39" w:rsidRPr="009B3E39" w:rsidRDefault="009B3E39" w:rsidP="00A4500D">
      <w:pPr>
        <w:spacing w:after="0" w:line="480" w:lineRule="auto"/>
        <w:ind w:left="720" w:hanging="720"/>
        <w:contextualSpacing/>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Adenzato</w:t>
      </w:r>
      <w:proofErr w:type="spellEnd"/>
      <w:r>
        <w:rPr>
          <w:rFonts w:ascii="Times New Roman" w:hAnsi="Times New Roman" w:cs="Times New Roman"/>
          <w:sz w:val="24"/>
          <w:szCs w:val="24"/>
          <w:shd w:val="clear" w:color="auto" w:fill="FFFFFF"/>
        </w:rPr>
        <w:t>, M.,</w:t>
      </w:r>
      <w:r w:rsidRPr="009B3E39">
        <w:rPr>
          <w:rFonts w:ascii="Times New Roman" w:hAnsi="Times New Roman" w:cs="Times New Roman"/>
          <w:sz w:val="24"/>
          <w:szCs w:val="24"/>
          <w:shd w:val="clear" w:color="auto" w:fill="FFFFFF"/>
        </w:rPr>
        <w:t xml:space="preserve"> </w:t>
      </w:r>
      <w:proofErr w:type="spellStart"/>
      <w:r w:rsidRPr="009B3E39">
        <w:rPr>
          <w:rFonts w:ascii="Times New Roman" w:hAnsi="Times New Roman" w:cs="Times New Roman"/>
          <w:sz w:val="24"/>
          <w:szCs w:val="24"/>
          <w:shd w:val="clear" w:color="auto" w:fill="FFFFFF"/>
        </w:rPr>
        <w:t>Patr</w:t>
      </w:r>
      <w:r>
        <w:rPr>
          <w:rFonts w:ascii="Times New Roman" w:hAnsi="Times New Roman" w:cs="Times New Roman"/>
          <w:sz w:val="24"/>
          <w:szCs w:val="24"/>
          <w:shd w:val="clear" w:color="auto" w:fill="FFFFFF"/>
        </w:rPr>
        <w:t>izia</w:t>
      </w:r>
      <w:proofErr w:type="spellEnd"/>
      <w:r>
        <w:rPr>
          <w:rFonts w:ascii="Times New Roman" w:hAnsi="Times New Roman" w:cs="Times New Roman"/>
          <w:sz w:val="24"/>
          <w:szCs w:val="24"/>
          <w:shd w:val="clear" w:color="auto" w:fill="FFFFFF"/>
        </w:rPr>
        <w:t xml:space="preserve"> T. &amp; Rita B. (</w:t>
      </w:r>
      <w:r w:rsidRPr="009B3E39">
        <w:rPr>
          <w:rFonts w:ascii="Times New Roman" w:hAnsi="Times New Roman" w:cs="Times New Roman"/>
          <w:sz w:val="24"/>
          <w:szCs w:val="24"/>
          <w:shd w:val="clear" w:color="auto" w:fill="FFFFFF"/>
        </w:rPr>
        <w:t xml:space="preserve">2012). “Social Cognition in Anorexia Nervosa: Evidence of Preserved Theory of Mind and Impaired Emotional Functioning.” Ed. </w:t>
      </w:r>
      <w:proofErr w:type="spellStart"/>
      <w:r w:rsidRPr="009B3E39">
        <w:rPr>
          <w:rFonts w:ascii="Times New Roman" w:hAnsi="Times New Roman" w:cs="Times New Roman"/>
          <w:sz w:val="24"/>
          <w:szCs w:val="24"/>
          <w:shd w:val="clear" w:color="auto" w:fill="FFFFFF"/>
        </w:rPr>
        <w:t>Alessio</w:t>
      </w:r>
      <w:proofErr w:type="spellEnd"/>
      <w:r w:rsidRPr="009B3E39">
        <w:rPr>
          <w:rFonts w:ascii="Times New Roman" w:hAnsi="Times New Roman" w:cs="Times New Roman"/>
          <w:sz w:val="24"/>
          <w:szCs w:val="24"/>
          <w:shd w:val="clear" w:color="auto" w:fill="FFFFFF"/>
        </w:rPr>
        <w:t xml:space="preserve"> </w:t>
      </w:r>
      <w:proofErr w:type="spellStart"/>
      <w:r w:rsidRPr="009B3E39">
        <w:rPr>
          <w:rFonts w:ascii="Times New Roman" w:hAnsi="Times New Roman" w:cs="Times New Roman"/>
          <w:sz w:val="24"/>
          <w:szCs w:val="24"/>
          <w:shd w:val="clear" w:color="auto" w:fill="FFFFFF"/>
        </w:rPr>
        <w:t>Avenanti</w:t>
      </w:r>
      <w:proofErr w:type="spellEnd"/>
      <w:r w:rsidRPr="009B3E39">
        <w:rPr>
          <w:rFonts w:ascii="Times New Roman" w:hAnsi="Times New Roman" w:cs="Times New Roman"/>
          <w:sz w:val="24"/>
          <w:szCs w:val="24"/>
          <w:shd w:val="clear" w:color="auto" w:fill="FFFFFF"/>
        </w:rPr>
        <w:t>.</w:t>
      </w:r>
      <w:r w:rsidRPr="009B3E39">
        <w:rPr>
          <w:rStyle w:val="apple-converted-space"/>
          <w:rFonts w:ascii="Times New Roman" w:hAnsi="Times New Roman" w:cs="Times New Roman"/>
          <w:sz w:val="24"/>
          <w:szCs w:val="24"/>
          <w:shd w:val="clear" w:color="auto" w:fill="FFFFFF"/>
        </w:rPr>
        <w:t> </w:t>
      </w:r>
      <w:proofErr w:type="spellStart"/>
      <w:r w:rsidRPr="009B3E39">
        <w:rPr>
          <w:rFonts w:ascii="Times New Roman" w:hAnsi="Times New Roman" w:cs="Times New Roman"/>
          <w:i/>
          <w:iCs/>
          <w:sz w:val="24"/>
          <w:szCs w:val="24"/>
          <w:shd w:val="clear" w:color="auto" w:fill="FFFFFF"/>
        </w:rPr>
        <w:t>PLoS</w:t>
      </w:r>
      <w:proofErr w:type="spellEnd"/>
      <w:r w:rsidRPr="009B3E39">
        <w:rPr>
          <w:rFonts w:ascii="Times New Roman" w:hAnsi="Times New Roman" w:cs="Times New Roman"/>
          <w:i/>
          <w:iCs/>
          <w:sz w:val="24"/>
          <w:szCs w:val="24"/>
          <w:shd w:val="clear" w:color="auto" w:fill="FFFFFF"/>
        </w:rPr>
        <w:t xml:space="preserve"> ONE</w:t>
      </w:r>
      <w:r w:rsidRPr="009B3E39">
        <w:rPr>
          <w:rStyle w:val="apple-converted-space"/>
          <w:rFonts w:ascii="Times New Roman" w:hAnsi="Times New Roman" w:cs="Times New Roman"/>
          <w:sz w:val="24"/>
          <w:szCs w:val="24"/>
          <w:shd w:val="clear" w:color="auto" w:fill="FFFFFF"/>
        </w:rPr>
        <w:t> </w:t>
      </w:r>
      <w:proofErr w:type="gramStart"/>
      <w:r>
        <w:rPr>
          <w:rFonts w:ascii="Times New Roman" w:hAnsi="Times New Roman" w:cs="Times New Roman"/>
          <w:sz w:val="24"/>
          <w:szCs w:val="24"/>
          <w:shd w:val="clear" w:color="auto" w:fill="FFFFFF"/>
        </w:rPr>
        <w:t xml:space="preserve">7.8 </w:t>
      </w:r>
      <w:r w:rsidRPr="009B3E39">
        <w:rPr>
          <w:rFonts w:ascii="Times New Roman" w:hAnsi="Times New Roman" w:cs="Times New Roman"/>
          <w:sz w:val="24"/>
          <w:szCs w:val="24"/>
          <w:shd w:val="clear" w:color="auto" w:fill="FFFFFF"/>
        </w:rPr>
        <w:t>:</w:t>
      </w:r>
      <w:proofErr w:type="gramEnd"/>
      <w:r w:rsidRPr="009B3E39">
        <w:rPr>
          <w:rFonts w:ascii="Times New Roman" w:hAnsi="Times New Roman" w:cs="Times New Roman"/>
          <w:sz w:val="24"/>
          <w:szCs w:val="24"/>
          <w:shd w:val="clear" w:color="auto" w:fill="FFFFFF"/>
        </w:rPr>
        <w:t xml:space="preserve"> e44414.</w:t>
      </w:r>
      <w:r w:rsidRPr="009B3E39">
        <w:rPr>
          <w:rStyle w:val="apple-converted-space"/>
          <w:rFonts w:ascii="Times New Roman" w:hAnsi="Times New Roman" w:cs="Times New Roman"/>
          <w:sz w:val="24"/>
          <w:szCs w:val="24"/>
          <w:shd w:val="clear" w:color="auto" w:fill="FFFFFF"/>
        </w:rPr>
        <w:t> </w:t>
      </w:r>
      <w:r w:rsidRPr="009B3E39">
        <w:rPr>
          <w:rFonts w:ascii="Times New Roman" w:hAnsi="Times New Roman" w:cs="Times New Roman"/>
          <w:i/>
          <w:iCs/>
          <w:sz w:val="24"/>
          <w:szCs w:val="24"/>
          <w:shd w:val="clear" w:color="auto" w:fill="FFFFFF"/>
        </w:rPr>
        <w:t>PMC</w:t>
      </w:r>
      <w:r w:rsidRPr="009B3E39">
        <w:rPr>
          <w:rFonts w:ascii="Times New Roman" w:hAnsi="Times New Roman" w:cs="Times New Roman"/>
          <w:sz w:val="24"/>
          <w:szCs w:val="24"/>
          <w:shd w:val="clear" w:color="auto" w:fill="FFFFFF"/>
        </w:rPr>
        <w:t>.</w:t>
      </w:r>
    </w:p>
    <w:p w:rsidR="009B3E39" w:rsidRPr="009B3E39" w:rsidRDefault="009B3E39" w:rsidP="00A4500D">
      <w:pPr>
        <w:spacing w:after="0" w:line="480" w:lineRule="auto"/>
        <w:ind w:left="720" w:hanging="720"/>
        <w:contextualSpacing/>
        <w:rPr>
          <w:rFonts w:ascii="Times New Roman" w:hAnsi="Times New Roman" w:cs="Times New Roman"/>
          <w:sz w:val="24"/>
          <w:szCs w:val="24"/>
          <w:shd w:val="clear" w:color="auto" w:fill="FFFFFF"/>
        </w:rPr>
      </w:pPr>
      <w:proofErr w:type="spellStart"/>
      <w:r w:rsidRPr="009B3E39">
        <w:rPr>
          <w:rFonts w:ascii="Times New Roman" w:hAnsi="Times New Roman" w:cs="Times New Roman"/>
          <w:sz w:val="24"/>
          <w:szCs w:val="24"/>
          <w:shd w:val="clear" w:color="auto" w:fill="FFFFFF"/>
        </w:rPr>
        <w:t>Mehler</w:t>
      </w:r>
      <w:proofErr w:type="spellEnd"/>
      <w:r w:rsidRPr="009B3E39">
        <w:rPr>
          <w:rFonts w:ascii="Times New Roman" w:hAnsi="Times New Roman" w:cs="Times New Roman"/>
          <w:sz w:val="24"/>
          <w:szCs w:val="24"/>
          <w:shd w:val="clear" w:color="auto" w:fill="FFFFFF"/>
        </w:rPr>
        <w:t>, P</w:t>
      </w:r>
      <w:r>
        <w:rPr>
          <w:rFonts w:ascii="Times New Roman" w:hAnsi="Times New Roman" w:cs="Times New Roman"/>
          <w:sz w:val="24"/>
          <w:szCs w:val="24"/>
          <w:shd w:val="clear" w:color="auto" w:fill="FFFFFF"/>
        </w:rPr>
        <w:t>. &amp; Carrie, B. (</w:t>
      </w:r>
      <w:r w:rsidRPr="009B3E39">
        <w:rPr>
          <w:rFonts w:ascii="Times New Roman" w:hAnsi="Times New Roman" w:cs="Times New Roman"/>
          <w:sz w:val="24"/>
          <w:szCs w:val="24"/>
          <w:shd w:val="clear" w:color="auto" w:fill="FFFFFF"/>
        </w:rPr>
        <w:t>2015</w:t>
      </w:r>
      <w:r>
        <w:rPr>
          <w:rFonts w:ascii="Times New Roman" w:hAnsi="Times New Roman" w:cs="Times New Roman"/>
          <w:sz w:val="24"/>
          <w:szCs w:val="24"/>
          <w:shd w:val="clear" w:color="auto" w:fill="FFFFFF"/>
        </w:rPr>
        <w:t xml:space="preserve">) </w:t>
      </w:r>
      <w:r w:rsidRPr="009B3E39">
        <w:rPr>
          <w:rFonts w:ascii="Times New Roman" w:hAnsi="Times New Roman" w:cs="Times New Roman"/>
          <w:sz w:val="24"/>
          <w:szCs w:val="24"/>
          <w:shd w:val="clear" w:color="auto" w:fill="FFFFFF"/>
        </w:rPr>
        <w:t>"Anorexia nervosa–medical complications."</w:t>
      </w:r>
      <w:r w:rsidRPr="009B3E39">
        <w:rPr>
          <w:rStyle w:val="apple-converted-space"/>
          <w:rFonts w:ascii="Times New Roman" w:hAnsi="Times New Roman" w:cs="Times New Roman"/>
          <w:sz w:val="24"/>
          <w:szCs w:val="24"/>
          <w:shd w:val="clear" w:color="auto" w:fill="FFFFFF"/>
        </w:rPr>
        <w:t> </w:t>
      </w:r>
      <w:r w:rsidRPr="009B3E39">
        <w:rPr>
          <w:rFonts w:ascii="Times New Roman" w:hAnsi="Times New Roman" w:cs="Times New Roman"/>
          <w:i/>
          <w:iCs/>
          <w:sz w:val="24"/>
          <w:szCs w:val="24"/>
          <w:shd w:val="clear" w:color="auto" w:fill="FFFFFF"/>
        </w:rPr>
        <w:t>Journal of eating disorders</w:t>
      </w:r>
      <w:r w:rsidRPr="009B3E39">
        <w:rPr>
          <w:rStyle w:val="apple-converted-space"/>
          <w:rFonts w:ascii="Times New Roman" w:hAnsi="Times New Roman" w:cs="Times New Roman"/>
          <w:sz w:val="24"/>
          <w:szCs w:val="24"/>
          <w:shd w:val="clear" w:color="auto" w:fill="FFFFFF"/>
        </w:rPr>
        <w:t> </w:t>
      </w:r>
      <w:r w:rsidRPr="009B3E39">
        <w:rPr>
          <w:rFonts w:ascii="Times New Roman" w:hAnsi="Times New Roman" w:cs="Times New Roman"/>
          <w:sz w:val="24"/>
          <w:szCs w:val="24"/>
          <w:shd w:val="clear" w:color="auto" w:fill="FFFFFF"/>
        </w:rPr>
        <w:t>3.1</w:t>
      </w:r>
      <w:r>
        <w:rPr>
          <w:rFonts w:ascii="Times New Roman" w:hAnsi="Times New Roman" w:cs="Times New Roman"/>
          <w:sz w:val="24"/>
          <w:szCs w:val="24"/>
          <w:shd w:val="clear" w:color="auto" w:fill="FFFFFF"/>
        </w:rPr>
        <w:t>:</w:t>
      </w:r>
      <w:r w:rsidRPr="009B3E39">
        <w:rPr>
          <w:rFonts w:ascii="Times New Roman" w:hAnsi="Times New Roman" w:cs="Times New Roman"/>
          <w:sz w:val="24"/>
          <w:szCs w:val="24"/>
          <w:shd w:val="clear" w:color="auto" w:fill="FFFFFF"/>
        </w:rPr>
        <w:t>11.</w:t>
      </w:r>
    </w:p>
    <w:p w:rsidR="009B3E39" w:rsidRPr="009B3E39" w:rsidRDefault="009B3E39" w:rsidP="00A4500D">
      <w:pPr>
        <w:spacing w:after="0" w:line="480" w:lineRule="auto"/>
        <w:ind w:left="720" w:hanging="720"/>
        <w:contextualSpacing/>
        <w:rPr>
          <w:rFonts w:ascii="Times New Roman" w:hAnsi="Times New Roman" w:cs="Times New Roman"/>
          <w:sz w:val="24"/>
          <w:szCs w:val="24"/>
          <w:shd w:val="clear" w:color="auto" w:fill="FFFFFF"/>
        </w:rPr>
      </w:pPr>
      <w:r w:rsidRPr="009B3E39">
        <w:rPr>
          <w:rFonts w:ascii="Times New Roman" w:hAnsi="Times New Roman" w:cs="Times New Roman"/>
          <w:sz w:val="24"/>
          <w:szCs w:val="24"/>
          <w:shd w:val="clear" w:color="auto" w:fill="FFFFFF"/>
        </w:rPr>
        <w:t>Lock, J., &amp; Le Grange, D. (2015). </w:t>
      </w:r>
      <w:r w:rsidRPr="009B3E39">
        <w:rPr>
          <w:rFonts w:ascii="Times New Roman" w:hAnsi="Times New Roman" w:cs="Times New Roman"/>
          <w:i/>
          <w:iCs/>
          <w:sz w:val="24"/>
          <w:szCs w:val="24"/>
          <w:shd w:val="clear" w:color="auto" w:fill="FFFFFF"/>
        </w:rPr>
        <w:t>Treatment manual for anorexia nervosa: A family-based approach</w:t>
      </w:r>
      <w:r w:rsidRPr="009B3E39">
        <w:rPr>
          <w:rFonts w:ascii="Times New Roman" w:hAnsi="Times New Roman" w:cs="Times New Roman"/>
          <w:sz w:val="24"/>
          <w:szCs w:val="24"/>
          <w:shd w:val="clear" w:color="auto" w:fill="FFFFFF"/>
        </w:rPr>
        <w:t>. Guilford Publications.</w:t>
      </w:r>
    </w:p>
    <w:p w:rsidR="00046F18" w:rsidRDefault="009B3E39" w:rsidP="00A4500D">
      <w:pPr>
        <w:spacing w:after="0" w:line="480" w:lineRule="auto"/>
        <w:ind w:left="720" w:hanging="720"/>
        <w:contextualSpacing/>
        <w:rPr>
          <w:rFonts w:ascii="Times New Roman" w:hAnsi="Times New Roman" w:cs="Times New Roman"/>
          <w:sz w:val="24"/>
          <w:szCs w:val="24"/>
          <w:shd w:val="clear" w:color="auto" w:fill="FFFFFF"/>
        </w:rPr>
      </w:pPr>
      <w:r w:rsidRPr="009B3E39">
        <w:rPr>
          <w:rFonts w:ascii="Times New Roman" w:hAnsi="Times New Roman" w:cs="Times New Roman"/>
          <w:sz w:val="24"/>
          <w:szCs w:val="24"/>
          <w:shd w:val="clear" w:color="auto" w:fill="FFFFFF"/>
        </w:rPr>
        <w:t xml:space="preserve">Schmidt, U., Sharpe, H., </w:t>
      </w:r>
      <w:proofErr w:type="spellStart"/>
      <w:r w:rsidRPr="009B3E39">
        <w:rPr>
          <w:rFonts w:ascii="Times New Roman" w:hAnsi="Times New Roman" w:cs="Times New Roman"/>
          <w:sz w:val="24"/>
          <w:szCs w:val="24"/>
          <w:shd w:val="clear" w:color="auto" w:fill="FFFFFF"/>
        </w:rPr>
        <w:t>Bartholdy</w:t>
      </w:r>
      <w:proofErr w:type="spellEnd"/>
      <w:r w:rsidRPr="009B3E39">
        <w:rPr>
          <w:rFonts w:ascii="Times New Roman" w:hAnsi="Times New Roman" w:cs="Times New Roman"/>
          <w:sz w:val="24"/>
          <w:szCs w:val="24"/>
          <w:shd w:val="clear" w:color="auto" w:fill="FFFFFF"/>
        </w:rPr>
        <w:t>, S., Bonin, E. M., Davies, H., Easter, A</w:t>
      </w:r>
      <w:proofErr w:type="gramStart"/>
      <w:r w:rsidRPr="009B3E39">
        <w:rPr>
          <w:rFonts w:ascii="Times New Roman" w:hAnsi="Times New Roman" w:cs="Times New Roman"/>
          <w:sz w:val="24"/>
          <w:szCs w:val="24"/>
          <w:shd w:val="clear" w:color="auto" w:fill="FFFFFF"/>
        </w:rPr>
        <w:t>., ...</w:t>
      </w:r>
      <w:proofErr w:type="gramEnd"/>
      <w:r w:rsidRPr="009B3E39">
        <w:rPr>
          <w:rFonts w:ascii="Times New Roman" w:hAnsi="Times New Roman" w:cs="Times New Roman"/>
          <w:sz w:val="24"/>
          <w:szCs w:val="24"/>
          <w:shd w:val="clear" w:color="auto" w:fill="FFFFFF"/>
        </w:rPr>
        <w:t xml:space="preserve"> &amp; </w:t>
      </w:r>
      <w:proofErr w:type="spellStart"/>
      <w:r w:rsidRPr="009B3E39">
        <w:rPr>
          <w:rFonts w:ascii="Times New Roman" w:hAnsi="Times New Roman" w:cs="Times New Roman"/>
          <w:sz w:val="24"/>
          <w:szCs w:val="24"/>
          <w:shd w:val="clear" w:color="auto" w:fill="FFFFFF"/>
        </w:rPr>
        <w:t>Knightsmith</w:t>
      </w:r>
      <w:proofErr w:type="spellEnd"/>
      <w:r w:rsidRPr="009B3E39">
        <w:rPr>
          <w:rFonts w:ascii="Times New Roman" w:hAnsi="Times New Roman" w:cs="Times New Roman"/>
          <w:sz w:val="24"/>
          <w:szCs w:val="24"/>
          <w:shd w:val="clear" w:color="auto" w:fill="FFFFFF"/>
        </w:rPr>
        <w:t xml:space="preserve">, P. (2017). Treatment of anorexia nervosa: a </w:t>
      </w:r>
      <w:proofErr w:type="spellStart"/>
      <w:r w:rsidRPr="009B3E39">
        <w:rPr>
          <w:rFonts w:ascii="Times New Roman" w:hAnsi="Times New Roman" w:cs="Times New Roman"/>
          <w:sz w:val="24"/>
          <w:szCs w:val="24"/>
          <w:shd w:val="clear" w:color="auto" w:fill="FFFFFF"/>
        </w:rPr>
        <w:t>multimethod</w:t>
      </w:r>
      <w:proofErr w:type="spellEnd"/>
      <w:r w:rsidRPr="009B3E39">
        <w:rPr>
          <w:rFonts w:ascii="Times New Roman" w:hAnsi="Times New Roman" w:cs="Times New Roman"/>
          <w:sz w:val="24"/>
          <w:szCs w:val="24"/>
          <w:shd w:val="clear" w:color="auto" w:fill="FFFFFF"/>
        </w:rPr>
        <w:t xml:space="preserve"> investigation translating experimental neuroscience into clinical practice.</w:t>
      </w:r>
    </w:p>
    <w:p w:rsidR="009B3E39" w:rsidRPr="00046F18" w:rsidRDefault="009B3E39" w:rsidP="00A4500D">
      <w:pPr>
        <w:spacing w:after="0" w:line="480" w:lineRule="auto"/>
        <w:ind w:left="720" w:hanging="720"/>
        <w:contextualSpacing/>
        <w:rPr>
          <w:rFonts w:ascii="Times New Roman" w:hAnsi="Times New Roman" w:cs="Times New Roman"/>
          <w:sz w:val="24"/>
          <w:szCs w:val="24"/>
          <w:shd w:val="clear" w:color="auto" w:fill="FFFFFF"/>
        </w:rPr>
      </w:pPr>
      <w:proofErr w:type="spellStart"/>
      <w:r w:rsidRPr="009B3E39">
        <w:rPr>
          <w:rFonts w:ascii="Times New Roman" w:hAnsi="Times New Roman" w:cs="Times New Roman"/>
          <w:sz w:val="24"/>
          <w:szCs w:val="24"/>
          <w:shd w:val="clear" w:color="auto" w:fill="FFFFFF"/>
        </w:rPr>
        <w:t>Zipfel</w:t>
      </w:r>
      <w:proofErr w:type="spellEnd"/>
      <w:r w:rsidRPr="009B3E39">
        <w:rPr>
          <w:rFonts w:ascii="Times New Roman" w:hAnsi="Times New Roman" w:cs="Times New Roman"/>
          <w:sz w:val="24"/>
          <w:szCs w:val="24"/>
          <w:shd w:val="clear" w:color="auto" w:fill="FFFFFF"/>
        </w:rPr>
        <w:t xml:space="preserve">, S., Wild, B., </w:t>
      </w:r>
      <w:proofErr w:type="spellStart"/>
      <w:r w:rsidRPr="009B3E39">
        <w:rPr>
          <w:rFonts w:ascii="Times New Roman" w:hAnsi="Times New Roman" w:cs="Times New Roman"/>
          <w:sz w:val="24"/>
          <w:szCs w:val="24"/>
          <w:shd w:val="clear" w:color="auto" w:fill="FFFFFF"/>
        </w:rPr>
        <w:t>Groß</w:t>
      </w:r>
      <w:proofErr w:type="spellEnd"/>
      <w:r w:rsidRPr="009B3E39">
        <w:rPr>
          <w:rFonts w:ascii="Times New Roman" w:hAnsi="Times New Roman" w:cs="Times New Roman"/>
          <w:sz w:val="24"/>
          <w:szCs w:val="24"/>
          <w:shd w:val="clear" w:color="auto" w:fill="FFFFFF"/>
        </w:rPr>
        <w:t xml:space="preserve">, G., </w:t>
      </w:r>
      <w:proofErr w:type="spellStart"/>
      <w:r w:rsidRPr="009B3E39">
        <w:rPr>
          <w:rFonts w:ascii="Times New Roman" w:hAnsi="Times New Roman" w:cs="Times New Roman"/>
          <w:sz w:val="24"/>
          <w:szCs w:val="24"/>
          <w:shd w:val="clear" w:color="auto" w:fill="FFFFFF"/>
        </w:rPr>
        <w:t>Friederich</w:t>
      </w:r>
      <w:proofErr w:type="spellEnd"/>
      <w:r w:rsidRPr="009B3E39">
        <w:rPr>
          <w:rFonts w:ascii="Times New Roman" w:hAnsi="Times New Roman" w:cs="Times New Roman"/>
          <w:sz w:val="24"/>
          <w:szCs w:val="24"/>
          <w:shd w:val="clear" w:color="auto" w:fill="FFFFFF"/>
        </w:rPr>
        <w:t xml:space="preserve">, H. C., </w:t>
      </w:r>
      <w:proofErr w:type="spellStart"/>
      <w:r w:rsidRPr="009B3E39">
        <w:rPr>
          <w:rFonts w:ascii="Times New Roman" w:hAnsi="Times New Roman" w:cs="Times New Roman"/>
          <w:sz w:val="24"/>
          <w:szCs w:val="24"/>
          <w:shd w:val="clear" w:color="auto" w:fill="FFFFFF"/>
        </w:rPr>
        <w:t>Teufel</w:t>
      </w:r>
      <w:proofErr w:type="spellEnd"/>
      <w:r w:rsidRPr="009B3E39">
        <w:rPr>
          <w:rFonts w:ascii="Times New Roman" w:hAnsi="Times New Roman" w:cs="Times New Roman"/>
          <w:sz w:val="24"/>
          <w:szCs w:val="24"/>
          <w:shd w:val="clear" w:color="auto" w:fill="FFFFFF"/>
        </w:rPr>
        <w:t xml:space="preserve">, M., </w:t>
      </w:r>
      <w:proofErr w:type="spellStart"/>
      <w:r w:rsidRPr="009B3E39">
        <w:rPr>
          <w:rFonts w:ascii="Times New Roman" w:hAnsi="Times New Roman" w:cs="Times New Roman"/>
          <w:sz w:val="24"/>
          <w:szCs w:val="24"/>
          <w:shd w:val="clear" w:color="auto" w:fill="FFFFFF"/>
        </w:rPr>
        <w:t>Schellberg</w:t>
      </w:r>
      <w:proofErr w:type="spellEnd"/>
      <w:r w:rsidRPr="009B3E39">
        <w:rPr>
          <w:rFonts w:ascii="Times New Roman" w:hAnsi="Times New Roman" w:cs="Times New Roman"/>
          <w:sz w:val="24"/>
          <w:szCs w:val="24"/>
          <w:shd w:val="clear" w:color="auto" w:fill="FFFFFF"/>
        </w:rPr>
        <w:t>, D</w:t>
      </w:r>
      <w:proofErr w:type="gramStart"/>
      <w:r w:rsidRPr="009B3E39">
        <w:rPr>
          <w:rFonts w:ascii="Times New Roman" w:hAnsi="Times New Roman" w:cs="Times New Roman"/>
          <w:sz w:val="24"/>
          <w:szCs w:val="24"/>
          <w:shd w:val="clear" w:color="auto" w:fill="FFFFFF"/>
        </w:rPr>
        <w:t>., ...</w:t>
      </w:r>
      <w:proofErr w:type="gramEnd"/>
      <w:r w:rsidRPr="009B3E39">
        <w:rPr>
          <w:rFonts w:ascii="Times New Roman" w:hAnsi="Times New Roman" w:cs="Times New Roman"/>
          <w:sz w:val="24"/>
          <w:szCs w:val="24"/>
          <w:shd w:val="clear" w:color="auto" w:fill="FFFFFF"/>
        </w:rPr>
        <w:t xml:space="preserve"> &amp; </w:t>
      </w:r>
      <w:proofErr w:type="spellStart"/>
      <w:r w:rsidRPr="009B3E39">
        <w:rPr>
          <w:rFonts w:ascii="Times New Roman" w:hAnsi="Times New Roman" w:cs="Times New Roman"/>
          <w:sz w:val="24"/>
          <w:szCs w:val="24"/>
          <w:shd w:val="clear" w:color="auto" w:fill="FFFFFF"/>
        </w:rPr>
        <w:t>Burgmer</w:t>
      </w:r>
      <w:proofErr w:type="spellEnd"/>
      <w:r w:rsidRPr="009B3E39">
        <w:rPr>
          <w:rFonts w:ascii="Times New Roman" w:hAnsi="Times New Roman" w:cs="Times New Roman"/>
          <w:sz w:val="24"/>
          <w:szCs w:val="24"/>
          <w:shd w:val="clear" w:color="auto" w:fill="FFFFFF"/>
        </w:rPr>
        <w:t xml:space="preserve">, M. (2014). Focal psychodynamic therapy, cognitive </w:t>
      </w:r>
      <w:proofErr w:type="spellStart"/>
      <w:r w:rsidRPr="009B3E39">
        <w:rPr>
          <w:rFonts w:ascii="Times New Roman" w:hAnsi="Times New Roman" w:cs="Times New Roman"/>
          <w:sz w:val="24"/>
          <w:szCs w:val="24"/>
          <w:shd w:val="clear" w:color="auto" w:fill="FFFFFF"/>
        </w:rPr>
        <w:t>behaviour</w:t>
      </w:r>
      <w:proofErr w:type="spellEnd"/>
      <w:r w:rsidRPr="009B3E39">
        <w:rPr>
          <w:rFonts w:ascii="Times New Roman" w:hAnsi="Times New Roman" w:cs="Times New Roman"/>
          <w:sz w:val="24"/>
          <w:szCs w:val="24"/>
          <w:shd w:val="clear" w:color="auto" w:fill="FFFFFF"/>
        </w:rPr>
        <w:t xml:space="preserve"> therapy, and </w:t>
      </w:r>
      <w:proofErr w:type="spellStart"/>
      <w:r w:rsidRPr="009B3E39">
        <w:rPr>
          <w:rFonts w:ascii="Times New Roman" w:hAnsi="Times New Roman" w:cs="Times New Roman"/>
          <w:sz w:val="24"/>
          <w:szCs w:val="24"/>
          <w:shd w:val="clear" w:color="auto" w:fill="FFFFFF"/>
        </w:rPr>
        <w:t>optimised</w:t>
      </w:r>
      <w:proofErr w:type="spellEnd"/>
      <w:r w:rsidRPr="009B3E39">
        <w:rPr>
          <w:rFonts w:ascii="Times New Roman" w:hAnsi="Times New Roman" w:cs="Times New Roman"/>
          <w:sz w:val="24"/>
          <w:szCs w:val="24"/>
          <w:shd w:val="clear" w:color="auto" w:fill="FFFFFF"/>
        </w:rPr>
        <w:t xml:space="preserve"> treatment as usual in outpatients with anorexia nervosa (ANTOP study): </w:t>
      </w:r>
      <w:proofErr w:type="spellStart"/>
      <w:r w:rsidRPr="009B3E39">
        <w:rPr>
          <w:rFonts w:ascii="Times New Roman" w:hAnsi="Times New Roman" w:cs="Times New Roman"/>
          <w:sz w:val="24"/>
          <w:szCs w:val="24"/>
          <w:shd w:val="clear" w:color="auto" w:fill="FFFFFF"/>
        </w:rPr>
        <w:t>randomised</w:t>
      </w:r>
      <w:proofErr w:type="spellEnd"/>
      <w:r w:rsidRPr="009B3E39">
        <w:rPr>
          <w:rFonts w:ascii="Times New Roman" w:hAnsi="Times New Roman" w:cs="Times New Roman"/>
          <w:sz w:val="24"/>
          <w:szCs w:val="24"/>
          <w:shd w:val="clear" w:color="auto" w:fill="FFFFFF"/>
        </w:rPr>
        <w:t xml:space="preserve"> controlled trial. </w:t>
      </w:r>
      <w:r w:rsidRPr="009B3E39">
        <w:rPr>
          <w:rFonts w:ascii="Times New Roman" w:hAnsi="Times New Roman" w:cs="Times New Roman"/>
          <w:i/>
          <w:iCs/>
          <w:sz w:val="24"/>
          <w:szCs w:val="24"/>
          <w:shd w:val="clear" w:color="auto" w:fill="FFFFFF"/>
        </w:rPr>
        <w:t>The Lancet</w:t>
      </w:r>
      <w:r w:rsidRPr="009B3E39">
        <w:rPr>
          <w:rFonts w:ascii="Times New Roman" w:hAnsi="Times New Roman" w:cs="Times New Roman"/>
          <w:sz w:val="24"/>
          <w:szCs w:val="24"/>
          <w:shd w:val="clear" w:color="auto" w:fill="FFFFFF"/>
        </w:rPr>
        <w:t>, </w:t>
      </w:r>
      <w:r w:rsidRPr="009B3E39">
        <w:rPr>
          <w:rFonts w:ascii="Times New Roman" w:hAnsi="Times New Roman" w:cs="Times New Roman"/>
          <w:i/>
          <w:iCs/>
          <w:sz w:val="24"/>
          <w:szCs w:val="24"/>
          <w:shd w:val="clear" w:color="auto" w:fill="FFFFFF"/>
        </w:rPr>
        <w:t>383</w:t>
      </w:r>
      <w:r w:rsidRPr="009B3E39">
        <w:rPr>
          <w:rFonts w:ascii="Times New Roman" w:hAnsi="Times New Roman" w:cs="Times New Roman"/>
          <w:sz w:val="24"/>
          <w:szCs w:val="24"/>
          <w:shd w:val="clear" w:color="auto" w:fill="FFFFFF"/>
        </w:rPr>
        <w:t>(9912), 127-137.</w:t>
      </w:r>
    </w:p>
    <w:p w:rsidR="00E13494" w:rsidRPr="009B3E39" w:rsidRDefault="00E13494" w:rsidP="00A4500D">
      <w:pPr>
        <w:tabs>
          <w:tab w:val="left" w:pos="3795"/>
        </w:tabs>
        <w:spacing w:after="0" w:line="480" w:lineRule="auto"/>
        <w:contextualSpacing/>
        <w:rPr>
          <w:rFonts w:ascii="Times New Roman" w:hAnsi="Times New Roman" w:cs="Times New Roman"/>
          <w:sz w:val="24"/>
          <w:szCs w:val="24"/>
        </w:rPr>
      </w:pPr>
    </w:p>
    <w:p w:rsidR="009B3E39" w:rsidRPr="009B3E39" w:rsidRDefault="009B3E39" w:rsidP="00A4500D">
      <w:pPr>
        <w:tabs>
          <w:tab w:val="left" w:pos="3795"/>
        </w:tabs>
        <w:spacing w:after="0" w:line="480" w:lineRule="auto"/>
        <w:contextualSpacing/>
        <w:rPr>
          <w:rFonts w:ascii="Times New Roman" w:hAnsi="Times New Roman" w:cs="Times New Roman"/>
          <w:sz w:val="24"/>
          <w:szCs w:val="24"/>
        </w:rPr>
      </w:pPr>
    </w:p>
    <w:sectPr w:rsidR="009B3E39" w:rsidRPr="009B3E39" w:rsidSect="00E432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D26" w:rsidRDefault="00132D26" w:rsidP="00E43224">
      <w:pPr>
        <w:spacing w:after="0" w:line="240" w:lineRule="auto"/>
      </w:pPr>
      <w:r>
        <w:separator/>
      </w:r>
    </w:p>
  </w:endnote>
  <w:endnote w:type="continuationSeparator" w:id="0">
    <w:p w:rsidR="00132D26" w:rsidRDefault="00132D26" w:rsidP="00E43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D26" w:rsidRDefault="00132D26" w:rsidP="00E43224">
      <w:pPr>
        <w:spacing w:after="0" w:line="240" w:lineRule="auto"/>
      </w:pPr>
      <w:r>
        <w:separator/>
      </w:r>
    </w:p>
  </w:footnote>
  <w:footnote w:type="continuationSeparator" w:id="0">
    <w:p w:rsidR="00132D26" w:rsidRDefault="00132D26" w:rsidP="00E432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8983650"/>
      <w:docPartObj>
        <w:docPartGallery w:val="Page Numbers (Top of Page)"/>
        <w:docPartUnique/>
      </w:docPartObj>
    </w:sdtPr>
    <w:sdtEndPr>
      <w:rPr>
        <w:noProof/>
      </w:rPr>
    </w:sdtEndPr>
    <w:sdtContent>
      <w:p w:rsidR="00E43224" w:rsidRPr="00E43224" w:rsidRDefault="00E43224" w:rsidP="00E43224">
        <w:pPr>
          <w:pStyle w:val="Header"/>
          <w:rPr>
            <w:rFonts w:ascii="Times New Roman" w:hAnsi="Times New Roman" w:cs="Times New Roman"/>
            <w:sz w:val="24"/>
            <w:szCs w:val="24"/>
          </w:rPr>
        </w:pPr>
        <w:r w:rsidRPr="00E43224">
          <w:rPr>
            <w:rFonts w:ascii="Times New Roman" w:hAnsi="Times New Roman" w:cs="Times New Roman"/>
            <w:sz w:val="24"/>
            <w:szCs w:val="24"/>
          </w:rPr>
          <w:t>HUMAN DISEASE: CRITICAL THINKING PAPER</w:t>
        </w:r>
        <w:r>
          <w:rPr>
            <w:rFonts w:ascii="Times New Roman" w:hAnsi="Times New Roman" w:cs="Times New Roman"/>
            <w:sz w:val="24"/>
            <w:szCs w:val="24"/>
          </w:rPr>
          <w:t xml:space="preserve">                                                               </w:t>
        </w:r>
        <w:r w:rsidRPr="00E43224">
          <w:rPr>
            <w:rFonts w:ascii="Times New Roman" w:hAnsi="Times New Roman" w:cs="Times New Roman"/>
            <w:sz w:val="24"/>
            <w:szCs w:val="24"/>
          </w:rPr>
          <w:t xml:space="preserve"> </w:t>
        </w:r>
        <w:r w:rsidRPr="00E43224">
          <w:rPr>
            <w:rFonts w:ascii="Times New Roman" w:hAnsi="Times New Roman" w:cs="Times New Roman"/>
            <w:sz w:val="24"/>
            <w:szCs w:val="24"/>
          </w:rPr>
          <w:fldChar w:fldCharType="begin"/>
        </w:r>
        <w:r w:rsidRPr="00E43224">
          <w:rPr>
            <w:rFonts w:ascii="Times New Roman" w:hAnsi="Times New Roman" w:cs="Times New Roman"/>
            <w:sz w:val="24"/>
            <w:szCs w:val="24"/>
          </w:rPr>
          <w:instrText xml:space="preserve"> PAGE   \* MERGEFORMAT </w:instrText>
        </w:r>
        <w:r w:rsidRPr="00E43224">
          <w:rPr>
            <w:rFonts w:ascii="Times New Roman" w:hAnsi="Times New Roman" w:cs="Times New Roman"/>
            <w:sz w:val="24"/>
            <w:szCs w:val="24"/>
          </w:rPr>
          <w:fldChar w:fldCharType="separate"/>
        </w:r>
        <w:r w:rsidR="00A4500D">
          <w:rPr>
            <w:rFonts w:ascii="Times New Roman" w:hAnsi="Times New Roman" w:cs="Times New Roman"/>
            <w:noProof/>
            <w:sz w:val="24"/>
            <w:szCs w:val="24"/>
          </w:rPr>
          <w:t>2</w:t>
        </w:r>
        <w:r w:rsidRPr="00E43224">
          <w:rPr>
            <w:rFonts w:ascii="Times New Roman" w:hAnsi="Times New Roman" w:cs="Times New Roman"/>
            <w:noProof/>
            <w:sz w:val="24"/>
            <w:szCs w:val="24"/>
          </w:rPr>
          <w:fldChar w:fldCharType="end"/>
        </w:r>
      </w:p>
    </w:sdtContent>
  </w:sdt>
  <w:p w:rsidR="00E43224" w:rsidRPr="00E43224" w:rsidRDefault="00E4322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224" w:rsidRPr="00E43224" w:rsidRDefault="00E43224">
    <w:pPr>
      <w:pStyle w:val="Header"/>
      <w:rPr>
        <w:rFonts w:ascii="Times New Roman" w:hAnsi="Times New Roman" w:cs="Times New Roman"/>
        <w:sz w:val="24"/>
        <w:szCs w:val="24"/>
      </w:rPr>
    </w:pPr>
    <w:r w:rsidRPr="00E43224">
      <w:rPr>
        <w:rFonts w:ascii="Times New Roman" w:hAnsi="Times New Roman" w:cs="Times New Roman"/>
        <w:sz w:val="24"/>
        <w:szCs w:val="24"/>
      </w:rPr>
      <w:t>Running Head: HUMAN DISEASE: CRITICAL THINKING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GwNDE2MDGyMDA0tbBQ0lEKTi0uzszPAykwrAUARogb0ywAAAA="/>
  </w:docVars>
  <w:rsids>
    <w:rsidRoot w:val="00E43224"/>
    <w:rsid w:val="00046F18"/>
    <w:rsid w:val="00132D26"/>
    <w:rsid w:val="0014150F"/>
    <w:rsid w:val="00156DDC"/>
    <w:rsid w:val="00163E45"/>
    <w:rsid w:val="001D6BCB"/>
    <w:rsid w:val="00903737"/>
    <w:rsid w:val="009B3E39"/>
    <w:rsid w:val="00A12C4A"/>
    <w:rsid w:val="00A4500D"/>
    <w:rsid w:val="00B03C4F"/>
    <w:rsid w:val="00B824D5"/>
    <w:rsid w:val="00BB70E5"/>
    <w:rsid w:val="00C92186"/>
    <w:rsid w:val="00C977FF"/>
    <w:rsid w:val="00E13494"/>
    <w:rsid w:val="00E43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12C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12C4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224"/>
  </w:style>
  <w:style w:type="paragraph" w:styleId="Footer">
    <w:name w:val="footer"/>
    <w:basedOn w:val="Normal"/>
    <w:link w:val="FooterChar"/>
    <w:uiPriority w:val="99"/>
    <w:unhideWhenUsed/>
    <w:rsid w:val="00E43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224"/>
  </w:style>
  <w:style w:type="character" w:customStyle="1" w:styleId="Heading2Char">
    <w:name w:val="Heading 2 Char"/>
    <w:basedOn w:val="DefaultParagraphFont"/>
    <w:link w:val="Heading2"/>
    <w:uiPriority w:val="9"/>
    <w:rsid w:val="00A12C4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12C4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12C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2C4A"/>
    <w:rPr>
      <w:b/>
      <w:bCs/>
    </w:rPr>
  </w:style>
  <w:style w:type="character" w:styleId="Hyperlink">
    <w:name w:val="Hyperlink"/>
    <w:basedOn w:val="DefaultParagraphFont"/>
    <w:uiPriority w:val="99"/>
    <w:semiHidden/>
    <w:unhideWhenUsed/>
    <w:rsid w:val="00A12C4A"/>
    <w:rPr>
      <w:color w:val="0000FF"/>
      <w:u w:val="single"/>
    </w:rPr>
  </w:style>
  <w:style w:type="character" w:customStyle="1" w:styleId="apple-converted-space">
    <w:name w:val="apple-converted-space"/>
    <w:basedOn w:val="DefaultParagraphFont"/>
    <w:rsid w:val="009B3E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12C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12C4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224"/>
  </w:style>
  <w:style w:type="paragraph" w:styleId="Footer">
    <w:name w:val="footer"/>
    <w:basedOn w:val="Normal"/>
    <w:link w:val="FooterChar"/>
    <w:uiPriority w:val="99"/>
    <w:unhideWhenUsed/>
    <w:rsid w:val="00E43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224"/>
  </w:style>
  <w:style w:type="character" w:customStyle="1" w:styleId="Heading2Char">
    <w:name w:val="Heading 2 Char"/>
    <w:basedOn w:val="DefaultParagraphFont"/>
    <w:link w:val="Heading2"/>
    <w:uiPriority w:val="9"/>
    <w:rsid w:val="00A12C4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12C4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12C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2C4A"/>
    <w:rPr>
      <w:b/>
      <w:bCs/>
    </w:rPr>
  </w:style>
  <w:style w:type="character" w:styleId="Hyperlink">
    <w:name w:val="Hyperlink"/>
    <w:basedOn w:val="DefaultParagraphFont"/>
    <w:uiPriority w:val="99"/>
    <w:semiHidden/>
    <w:unhideWhenUsed/>
    <w:rsid w:val="00A12C4A"/>
    <w:rPr>
      <w:color w:val="0000FF"/>
      <w:u w:val="single"/>
    </w:rPr>
  </w:style>
  <w:style w:type="character" w:customStyle="1" w:styleId="apple-converted-space">
    <w:name w:val="apple-converted-space"/>
    <w:basedOn w:val="DefaultParagraphFont"/>
    <w:rsid w:val="009B3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034379">
      <w:bodyDiv w:val="1"/>
      <w:marLeft w:val="0"/>
      <w:marRight w:val="0"/>
      <w:marTop w:val="0"/>
      <w:marBottom w:val="0"/>
      <w:divBdr>
        <w:top w:val="none" w:sz="0" w:space="0" w:color="auto"/>
        <w:left w:val="none" w:sz="0" w:space="0" w:color="auto"/>
        <w:bottom w:val="none" w:sz="0" w:space="0" w:color="auto"/>
        <w:right w:val="none" w:sz="0" w:space="0" w:color="auto"/>
      </w:divBdr>
    </w:div>
    <w:div w:id="1586842157">
      <w:bodyDiv w:val="1"/>
      <w:marLeft w:val="0"/>
      <w:marRight w:val="0"/>
      <w:marTop w:val="0"/>
      <w:marBottom w:val="0"/>
      <w:divBdr>
        <w:top w:val="none" w:sz="0" w:space="0" w:color="auto"/>
        <w:left w:val="none" w:sz="0" w:space="0" w:color="auto"/>
        <w:bottom w:val="none" w:sz="0" w:space="0" w:color="auto"/>
        <w:right w:val="none" w:sz="0" w:space="0" w:color="auto"/>
      </w:divBdr>
    </w:div>
    <w:div w:id="209165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1082</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2018-06-21T22:39:00Z</dcterms:created>
  <dcterms:modified xsi:type="dcterms:W3CDTF">2018-06-21T22:39:00Z</dcterms:modified>
</cp:coreProperties>
</file>